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6D7BC" w14:textId="77777777" w:rsidR="00906BAE" w:rsidRPr="00906BAE" w:rsidRDefault="00906BAE" w:rsidP="00906BAE">
      <w:pPr>
        <w:rPr>
          <w:rFonts w:ascii="Times New Roman" w:eastAsia="Times New Roman" w:hAnsi="Times New Roman" w:cs="Times New Roman"/>
          <w:lang w:eastAsia="ru-RU"/>
        </w:rPr>
      </w:pPr>
      <w:r>
        <w:rPr>
          <w:rFonts w:ascii="Helvetica" w:eastAsia="Times New Roman" w:hAnsi="Helvetica" w:cs="Times New Roman"/>
          <w:color w:val="343434"/>
          <w:sz w:val="33"/>
          <w:szCs w:val="33"/>
          <w:lang w:eastAsia="ru-RU"/>
        </w:rPr>
        <w:t xml:space="preserve">Сборник </w:t>
      </w:r>
      <w:r w:rsidRPr="00906BAE">
        <w:rPr>
          <w:rFonts w:ascii="Times New Roman" w:eastAsia="Times New Roman" w:hAnsi="Times New Roman" w:cs="Times New Roman"/>
          <w:lang w:eastAsia="ru-RU"/>
        </w:rPr>
        <w:fldChar w:fldCharType="begin"/>
      </w:r>
      <w:r w:rsidRPr="00906BAE">
        <w:rPr>
          <w:rFonts w:ascii="Times New Roman" w:eastAsia="Times New Roman" w:hAnsi="Times New Roman" w:cs="Times New Roman"/>
          <w:lang w:eastAsia="ru-RU"/>
        </w:rPr>
        <w:instrText xml:space="preserve"> HYPERLINK "http://www.monographies.ru/ru/book/view?id=204" </w:instrText>
      </w:r>
      <w:r w:rsidRPr="00906BAE">
        <w:rPr>
          <w:rFonts w:ascii="Times New Roman" w:eastAsia="Times New Roman" w:hAnsi="Times New Roman" w:cs="Times New Roman"/>
          <w:lang w:eastAsia="ru-RU"/>
        </w:rPr>
      </w:r>
      <w:r w:rsidRPr="00906BAE">
        <w:rPr>
          <w:rFonts w:ascii="Times New Roman" w:eastAsia="Times New Roman" w:hAnsi="Times New Roman" w:cs="Times New Roman"/>
          <w:lang w:eastAsia="ru-RU"/>
        </w:rPr>
        <w:fldChar w:fldCharType="separate"/>
      </w:r>
      <w:r w:rsidRPr="00906BAE">
        <w:rPr>
          <w:rFonts w:ascii="Helvetica" w:eastAsia="Times New Roman" w:hAnsi="Helvetica" w:cs="Times New Roman"/>
          <w:color w:val="2C5FB3"/>
          <w:sz w:val="21"/>
          <w:szCs w:val="21"/>
          <w:u w:val="single"/>
          <w:shd w:val="clear" w:color="auto" w:fill="FFFFFF"/>
          <w:lang w:eastAsia="ru-RU"/>
        </w:rPr>
        <w:t>СОВРЕМЕННЫЕ ТЕНДЕНЦИИ ОБНОВЛЕНИЯ ПРОФЕССИОНАЛЬНОЙ ПОДГОТОВКИ ПЕДАГОГОВ ДОШКОЛЬНОГО И НАЧАЛЬНОГО ОБРАЗОВАНИЯ</w:t>
      </w:r>
      <w:r w:rsidRPr="00906BAE">
        <w:rPr>
          <w:rFonts w:ascii="Times New Roman" w:eastAsia="Times New Roman" w:hAnsi="Times New Roman" w:cs="Times New Roman"/>
          <w:lang w:eastAsia="ru-RU"/>
        </w:rPr>
        <w:fldChar w:fldCharType="end"/>
      </w:r>
    </w:p>
    <w:p w14:paraId="77EF0BB4" w14:textId="77777777" w:rsidR="00906BAE" w:rsidRDefault="00906BAE" w:rsidP="00906BAE">
      <w:pPr>
        <w:shd w:val="clear" w:color="auto" w:fill="FFFFFF"/>
        <w:spacing w:before="300" w:after="150"/>
        <w:outlineLvl w:val="2"/>
        <w:rPr>
          <w:rFonts w:ascii="Helvetica" w:eastAsia="Times New Roman" w:hAnsi="Helvetica" w:cs="Times New Roman"/>
          <w:color w:val="343434"/>
          <w:sz w:val="33"/>
          <w:szCs w:val="33"/>
          <w:lang w:eastAsia="ru-RU"/>
        </w:rPr>
      </w:pPr>
    </w:p>
    <w:p w14:paraId="28A0F260" w14:textId="77777777" w:rsidR="00906BAE" w:rsidRPr="00906BAE" w:rsidRDefault="00906BAE" w:rsidP="00906BAE">
      <w:pPr>
        <w:shd w:val="clear" w:color="auto" w:fill="FFFFFF"/>
        <w:spacing w:before="300" w:after="150"/>
        <w:outlineLvl w:val="2"/>
        <w:rPr>
          <w:rFonts w:ascii="Helvetica" w:eastAsia="Times New Roman" w:hAnsi="Helvetica" w:cs="Times New Roman"/>
          <w:color w:val="343434"/>
          <w:sz w:val="33"/>
          <w:szCs w:val="33"/>
          <w:lang w:eastAsia="ru-RU"/>
        </w:rPr>
      </w:pPr>
      <w:r w:rsidRPr="00906BAE">
        <w:rPr>
          <w:rFonts w:ascii="Helvetica" w:eastAsia="Times New Roman" w:hAnsi="Helvetica" w:cs="Times New Roman"/>
          <w:color w:val="343434"/>
          <w:sz w:val="33"/>
          <w:szCs w:val="33"/>
          <w:lang w:eastAsia="ru-RU"/>
        </w:rPr>
        <w:t>Шибанова Н.М. Проектирование результатов подготовки будущих педагогов дошкольного образования в логике ФГОС ВПО 3-го поколения: опыт разработки основной образовательной программы</w:t>
      </w:r>
    </w:p>
    <w:p w14:paraId="417F1BA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выдержки</w:t>
      </w:r>
    </w:p>
    <w:p w14:paraId="44539F4B" w14:textId="77777777" w:rsidR="00906BAE" w:rsidRP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w:t>
      </w:r>
      <w:bookmarkStart w:id="0" w:name="_GoBack"/>
      <w:bookmarkEnd w:id="0"/>
      <w:r>
        <w:rPr>
          <w:rFonts w:ascii="Helvetica" w:hAnsi="Helvetica"/>
          <w:color w:val="333333"/>
          <w:sz w:val="21"/>
          <w:szCs w:val="21"/>
        </w:rPr>
        <w:t>………</w:t>
      </w:r>
    </w:p>
    <w:p w14:paraId="5712D5B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В рамках ФГОС ВПО по направлению 050100 Педагогическое образование определено деление компетенций на общекультурные и профессиональные.</w:t>
      </w:r>
    </w:p>
    <w:p w14:paraId="089E972B"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Общекультурные компетенции определены стандартом и отражают </w:t>
      </w:r>
      <w:proofErr w:type="spellStart"/>
      <w:r>
        <w:rPr>
          <w:rFonts w:ascii="Helvetica" w:hAnsi="Helvetica"/>
          <w:color w:val="333333"/>
          <w:sz w:val="21"/>
          <w:szCs w:val="21"/>
        </w:rPr>
        <w:t>метапредметный</w:t>
      </w:r>
      <w:proofErr w:type="spellEnd"/>
      <w:r>
        <w:rPr>
          <w:rFonts w:ascii="Helvetica" w:hAnsi="Helvetica"/>
          <w:color w:val="333333"/>
          <w:sz w:val="21"/>
          <w:szCs w:val="21"/>
        </w:rPr>
        <w:t xml:space="preserve"> уровень готовности будущего педагога дошкольного образования. В их структуру входят универсальные умения, определяющие способность будущего педагога:</w:t>
      </w:r>
    </w:p>
    <w:p w14:paraId="471A087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к обобщению, анализу, восприятию информации, постановке цели и выбору путей её достижения;</w:t>
      </w:r>
    </w:p>
    <w:p w14:paraId="4CC48245"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анализировать мировоззренческие, социально и личностно значимые философские проблемы;</w:t>
      </w:r>
    </w:p>
    <w:p w14:paraId="29C66942"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понимать значение культуры как формы человеческого существования и руководствоваться в своей деятельности современными принципами толерантности, диалога и сотрудничества;</w:t>
      </w:r>
    </w:p>
    <w:p w14:paraId="3BC0DAC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знания о современной естественно-научной картине мира в образовательной и профессиональной деятельности, применять методы математической обработки информации, теоретического и экспериментального исследования;</w:t>
      </w:r>
    </w:p>
    <w:p w14:paraId="7096AB6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методы физического воспитания и самовоспитания для повышения адаптационных резервов организма и укрепления здоровья;</w:t>
      </w:r>
    </w:p>
    <w:p w14:paraId="5F3BADAB"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логически верно строить и использовать устную и письменную речь;</w:t>
      </w:r>
    </w:p>
    <w:p w14:paraId="0F826C24"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к взаимодействию с коллегами, к работе в коллективе;</w:t>
      </w:r>
    </w:p>
    <w:p w14:paraId="197B4D9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основные методы, способы и средства получения, хранения, переработки информации, готов работать с компьютером как средством управления информацией;</w:t>
      </w:r>
    </w:p>
    <w:p w14:paraId="2A5C4949"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работать с информацией в глобальных компьютерных сетях;</w:t>
      </w:r>
    </w:p>
    <w:p w14:paraId="31744E89"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пользоваться одним из иностранных языков на уровне, позволяющем получать и оценивать информацию в области профессиональной деятельности из зарубежных источников;</w:t>
      </w:r>
    </w:p>
    <w:p w14:paraId="55F5AF84"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lastRenderedPageBreak/>
        <w:t>– использовать основные методы защиты от возможных последствий аварий, катастроф, стихийных бедствий;</w:t>
      </w:r>
    </w:p>
    <w:p w14:paraId="4D5B3B4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понимать сущность и значение информации в развитии современного информационного общества, сознавать опасности и угрозы, возникающие в этом процессе, соблюдать основные требования информационной безопасности, в том числе защиты государственной тайны;</w:t>
      </w:r>
    </w:p>
    <w:p w14:paraId="3FFF362B"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нормативные правовые документы в своей деятельности;</w:t>
      </w:r>
    </w:p>
    <w:p w14:paraId="3CCDDBC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к толерантному восприятию социальных и культурных различий, уважительному и бережному отношению к историческому наследию и культурным традициям;</w:t>
      </w:r>
    </w:p>
    <w:p w14:paraId="40741D35"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понимать движущие силы и закономерности исторического процесса, место человека в историческом процессе, политической организации общества;</w:t>
      </w:r>
    </w:p>
    <w:p w14:paraId="41914688"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навыки публичной речи, ведения дискуссии и полемики.</w:t>
      </w:r>
    </w:p>
    <w:p w14:paraId="7D4BA5C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Спектр профессиональных компетенций в соответствии с ФГОС ВПО отражает требования к будущему педагогу с точки зрения освоения общепедагогических параметров профессиональной деятельности, предполагающих, что выпускник вуза – бакалавр профессионально готов осознавать социальную значимость своей будущей профессии, обладает мотивацией к осуществлению профессиональной деятельности; использовать систематизированные теоретические и практические знания гуманитарных, социальных и экономических наук при решении социальных и профессиональных задач; владеть основами речевой профессиональной культуры; нести ответственность за результаты своей профессиональной деятельности; владеть одним из иностранных языков на уровне профессионального общения; создавать и редактировать тексты профессионального и социально значимого содержания. Кроме этого, профессиональная компетентность, согласно требованиям ФГОС ВПО по направлению 050100 Педагогическое образование предполагает формирование у будущего педагога дошкольного образования готовности и способности качественно осуществлять общепедагогическую и культурно-просветительскую деятельность, включая способность выпускника:</w:t>
      </w:r>
    </w:p>
    <w:p w14:paraId="5A246D82"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 области педагогической деятельности:</w:t>
      </w:r>
    </w:p>
    <w:p w14:paraId="4289EB5E"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реализовывать учебные программы базовых и элективных курсов в различных образовательных учреждениях;</w:t>
      </w:r>
    </w:p>
    <w:p w14:paraId="40175881"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применять современные методики и технологии, в том числе и информационные, для обеспечения качества учебно-воспитательного процесса на конкретной образовательной ступени конкретного образовательного учреждения;</w:t>
      </w:r>
    </w:p>
    <w:p w14:paraId="5AAB2128"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применять современные методы диагностирования достижений обучающихся и воспитанников, осуществлять педагогическое сопровождение процессов социализации обучающихся;</w:t>
      </w:r>
    </w:p>
    <w:p w14:paraId="7223E2A1"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возможности образовательной среды, в том числе информационной, для обеспечения качества учебно-воспитательного процесса;</w:t>
      </w:r>
    </w:p>
    <w:p w14:paraId="65BA384A"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включаться во взаимодействие с родителями, коллегами, социальными партнёрами, заинтересованными в обеспечении качества учебно-воспитательного процесса;</w:t>
      </w:r>
    </w:p>
    <w:p w14:paraId="340E6E3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организовывать сотрудничество обучающихся и воспитанников;</w:t>
      </w:r>
    </w:p>
    <w:p w14:paraId="28A5F238"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обеспечивать охрану жизни и здоровья обучающихся в учебно-воспитательном процессе и внеурочной деятельности;</w:t>
      </w:r>
    </w:p>
    <w:p w14:paraId="014A0C7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 области культурно-просветительской деятельности:</w:t>
      </w:r>
    </w:p>
    <w:p w14:paraId="10CCD49A"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разрабатывать и реализовывать культурно-просветительские программы для различных категорий населения, в том числе с использованием современных информационно-коммуникационных технологий;</w:t>
      </w:r>
    </w:p>
    <w:p w14:paraId="1D04C13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профессионально взаимодействовать с участниками культурно-просветительской деятельности;</w:t>
      </w:r>
    </w:p>
    <w:p w14:paraId="5A75DCF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использовать отечественный и зарубежный опыт организации культурно-просветительской деятельности;</w:t>
      </w:r>
    </w:p>
    <w:p w14:paraId="76ABFBB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выявлять и использовать возможности региональной культурной образовательной среды для организации культурно-просветительской деятельности.</w:t>
      </w:r>
    </w:p>
    <w:p w14:paraId="3EE37763"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Считаем, что такой подход не позволяет в рамках реализации основной профессиональной образовательной программы по профилю «Дошкольное образование» учесть особенности подготовки будущего педагога ДОУ с учётом современной квалификационной характеристики и аттестационных требований; поэтому является обоснованным в структуре профессиональных компетенций выделение двух групп компетенций – общепрофессиональных и специальных профессиональных. При этом учитывается, что общепрофессиональные компетенции отражают ориентацию на освоение будущим педагогом дошкольного образования основных видов профессиональной деятельности по направлению «Педагогическое образование», а специальные компетенции – отдельных видов профессиональной деятельности в соответствии с профилем «Дошкольное образование».</w:t>
      </w:r>
    </w:p>
    <w:p w14:paraId="3767F2E6"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Опора на идею деления группы профессиональных компетенций на общепрофессиональные и специальные профессиональные позволила экспертному сообществу в процессе проектирования результатов подготовки будущих педагогов определить спектр компетенций, адекватный особенностям деятельности педагога в условиях ДОУ или реализующего педагогическую деятельность с детьми дошкольного возраста в других типах образовательных учреждений.</w:t>
      </w:r>
    </w:p>
    <w:p w14:paraId="29DE248B"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Согласно сложившейся теории и практики дошкольного образования, основным направлением профессиональной деятельности педагога ДОУ является организация и содержательное наполнение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 xml:space="preserve">-образовательного процесса, целью которого является воспитание физически, психически здорового и социально адаптированного ребёнка, создание условий для максимального раскрытия индивидуального возрастного потенциала каждого дошкольника. В связи с этим специальные профессиональные компетенции будущего педагога дошкольного образования в области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-образовательной деятельности отражают способность выпускника:</w:t>
      </w:r>
    </w:p>
    <w:p w14:paraId="4A2CAAC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проектировать содержание и формы организации дошкольного образования в соответствии с федеральными государственными требованиями к структуре основной общеобразовательной программы дошкольного образования;</w:t>
      </w:r>
    </w:p>
    <w:p w14:paraId="2EA19786"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организовывать учебные занятия с детьми дошкольного возраста в соответствии с федеральными государственными требованиями к структуре основной общеобразовательной программы дошкольного образования и концептуальными идеями вариативных программ дошкольного образования;</w:t>
      </w:r>
    </w:p>
    <w:p w14:paraId="083EBEB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обеспечивать организацию режимных моментов в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-образовательном процессе ДОУ адекватно возрастным и индивидуальным особенностям учащихся;</w:t>
      </w:r>
    </w:p>
    <w:p w14:paraId="6A27D79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создавать условия для сохранения и развития здоровья детей раннего и дошкольного возраста, обеспечивать приобщение детей к здоровому образу жизни;</w:t>
      </w:r>
    </w:p>
    <w:p w14:paraId="1587670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проектировать содержание и организационные формы дополнительного образования детей дошкольного возраста, обеспечивать его реализацию;</w:t>
      </w:r>
    </w:p>
    <w:p w14:paraId="0688F601"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создавать условия для личностного развития детей раннего и дошкольного возраста и формирования у них социально значимых качеств, ценностных ориентаций, мотивов и опыта нравственного поведения;</w:t>
      </w:r>
    </w:p>
    <w:p w14:paraId="4F523225"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содействовать развитию у дошкольников навыков общения, опыта сотрудничества, конструктивного межличностного взаимодействия со взрослыми и сверстниками;</w:t>
      </w:r>
    </w:p>
    <w:p w14:paraId="1F5A8E9C"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координировать деятельность педагогов и других специалистов дошкольного образовательного учреждения в работе с детьми;</w:t>
      </w:r>
    </w:p>
    <w:p w14:paraId="701DAFF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включаться во взаимодействие с ближайшим окружением ребёнка, социальными партнёрами с целью осуществления педагогического сопровождения процесса социализации детей раннего и дошкольного возраста;</w:t>
      </w:r>
    </w:p>
    <w:p w14:paraId="3DF57B64"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 определять цели и задачи, планировать работу с семьёй, обеспечивать конструктивное взаимодействие с родителями детей раннего и дошкольного возраста при решении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-образовательных и развивающих задач;</w:t>
      </w:r>
    </w:p>
    <w:p w14:paraId="0D8B762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обеспечивать педагогическую поддержку воспитанников посредством индивидуализации и дифференциации содержания, форм и методов педагогической работы с детьми раннего и дошкольного возраста.</w:t>
      </w:r>
    </w:p>
    <w:p w14:paraId="3A41AE29"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Определяя следующую подгруппу специальных профессиональных компетенций, освоение которых позволит говорить о готовности выпускника вуза к профессиональной деятельности в области дошкольного образования, представители экспертного сообщества указали на необходимость формирования у выпускника компетентности в области коррекционно-развивающей работы с детьми дошкольного возраста.</w:t>
      </w:r>
    </w:p>
    <w:p w14:paraId="04C32082"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В настоящее время возросло число детей, которые в силу различных биологических, психофизических, социальных и педагогических причин недостаточно готовы к началу школьного обучения, испытывают значительные трудности в усвоении образовательных программ, в адаптации к социальным условиям. В связи с этим коррекционно-развивающая работа с детьми дошкольного возраста определяется в качестве необходимого условия повышения качества и доступности дошкольного образования, гарантированного права ребёнка дошкольного возраста с ограниченными возможностями здоровья на полноценное и разностороннее развитие.</w:t>
      </w:r>
    </w:p>
    <w:p w14:paraId="4CC2C4E3"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Специальные профессиональные компетенции будущего педагога дошкольного образования в области коррекционно-развивающей деятельности отражают способность выпускника:</w:t>
      </w:r>
    </w:p>
    <w:p w14:paraId="67081201"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 организовывать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-образовательный процесс в гомогенной или гетерогенной группе, включающей детей раннего и дошкольного возраста с ограниченными возможностями здоровья;</w:t>
      </w:r>
    </w:p>
    <w:p w14:paraId="3BA78C8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обеспечивать индивидуальную и групповую дифференциацию в работе с детьми младшего школьного возраста с ограниченными возможностями здоровья;</w:t>
      </w:r>
    </w:p>
    <w:p w14:paraId="25C6DA8E"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разрабатывать совместно с психологом, педагогом-дефектологом, медицинским работником индивидуальную траекторию развития ребёнка-дошкольника с ограниченными возможностями здоровья посредством проектирования и внедрения индивидуальных коррекционно-развивающих программ;</w:t>
      </w:r>
    </w:p>
    <w:p w14:paraId="58BB465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взаимодействовать с родителями и ближайшим окружением детей раннего и дошкольного возраста с ограниченными возможностями здоровья, оказывать консультационную помощь в вопросах воспитания, обучения, развития ребёнка;</w:t>
      </w:r>
    </w:p>
    <w:p w14:paraId="238544E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обеспечивать профилактику отклоняющихся форм поведения дошкольников;</w:t>
      </w:r>
    </w:p>
    <w:p w14:paraId="4AB1239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предупреждать возникновение у детей дошкольного возраста вредных привычек, склонностей, зависимостей посредством приобщения к здоровому образу жизни.</w:t>
      </w:r>
    </w:p>
    <w:p w14:paraId="08AF314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Обязательным компонентом деятельности педагога ДОУ является разносторонняя научно-методическая деятельность, предполагающая умение планировать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-образовательный процесс на основе современных научных и методических требований, ориентироваться в современных программах дошкольного образования.</w:t>
      </w:r>
    </w:p>
    <w:p w14:paraId="44010C1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Специальные профессиональные компетенции будущего педагога дошкольного образования в области научно-методической деятельности отражают способность выпускника:</w:t>
      </w:r>
    </w:p>
    <w:p w14:paraId="773A8049"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выбирать программы дошкольного образования, разрабатывать учебно-методические материалы в соответствии с федеральными государственными требованиями к структуре основной общеобразовательной программы дошкольного образования и научно-методическими основами вариативных образовательных программ;</w:t>
      </w:r>
    </w:p>
    <w:p w14:paraId="1A5862D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 вести документацию, обеспечивающую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-образовательный процесс в ДОУ;</w:t>
      </w:r>
    </w:p>
    <w:p w14:paraId="4BD572F4"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 анализировать цели, содержание, формы и методы организации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-образовательного процесса в ДОУ, осуществлять педагогический контроль, оценивать процесс и результаты педагогической деятельности;</w:t>
      </w:r>
    </w:p>
    <w:p w14:paraId="56A7DD18"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14:paraId="00D9D57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оформлять педагогические разработки в виде отчетов, рефератов, выступлений, статей;</w:t>
      </w:r>
    </w:p>
    <w:p w14:paraId="3FDFC1E0"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создавать в ДОУ предметно-развивающую среду;</w:t>
      </w:r>
    </w:p>
    <w:p w14:paraId="061D8153"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участвовать в организационно-управленческой деятельности в условиях образовательного учреждения, выполнять функции организатора и руководителя различных типов профессионально-педагогических объединений.</w:t>
      </w:r>
    </w:p>
    <w:p w14:paraId="34F70F04"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xml:space="preserve">В условиях модернизации системы российского образования, ориентирами которой является доступность, качество, эффективность, происходит смена требований и к дошкольным образовательным учреждениям. Отличительной чертой современного дошкольного учреждения является внедрение инноваций в педагогический процесс, рост многообразия вариантов педагогической деятельности, а это требует от педагога готовности разрабатывать, осуществлять и непосредственно участвовать в инновационных проектах. Участие педагогов дошкольного образования в опытно-экспериментальной, инновационной деятельности, инновационных проектах является показателем постоянного поиска современных моделей организации </w:t>
      </w:r>
      <w:proofErr w:type="spellStart"/>
      <w:r>
        <w:rPr>
          <w:rFonts w:ascii="Helvetica" w:hAnsi="Helvetica"/>
          <w:color w:val="333333"/>
          <w:sz w:val="21"/>
          <w:szCs w:val="21"/>
        </w:rPr>
        <w:t>воспитательно</w:t>
      </w:r>
      <w:proofErr w:type="spellEnd"/>
      <w:r>
        <w:rPr>
          <w:rFonts w:ascii="Helvetica" w:hAnsi="Helvetica"/>
          <w:color w:val="333333"/>
          <w:sz w:val="21"/>
          <w:szCs w:val="21"/>
        </w:rPr>
        <w:t>-образовательного процесса, повышения его качества и удовлетворённости всех его участников. В связи с этим специальные профессиональные компетенции будущего педагога дошкольного образования в области научно-исследовательской деятельности отражают способность выпускника:</w:t>
      </w:r>
    </w:p>
    <w:p w14:paraId="0507D955"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применять современные методы диагностирования уровня развития детей раннего и дошкольного возраста;</w:t>
      </w:r>
    </w:p>
    <w:p w14:paraId="1929534B"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проектировать этапы и направления научно-педагогического исследования собственного педагогического опыта или экспериментальных подходов к обновлению и модернизации практики дошкольного образования;</w:t>
      </w:r>
    </w:p>
    <w:p w14:paraId="616D2DA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проводить педагогическое наблюдение и диагностику, интерпретировать полученные результаты, оценивать эффективность и результативность используемых образовательных технологий;</w:t>
      </w:r>
    </w:p>
    <w:p w14:paraId="347E1FFD"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участвовать в исследовательской и проектной деятельности в области дошкольного образования в масштабах образовательного учреждения, краевых и федеральных проектов;</w:t>
      </w:r>
    </w:p>
    <w:p w14:paraId="659DF417"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 представлять материалы и результаты опытно-поисковой и научно-исследовательской деятельности в форме презентации педагогического опыта, публичных выступлений, печатных материалов.</w:t>
      </w:r>
    </w:p>
    <w:p w14:paraId="77AA059F" w14:textId="77777777" w:rsidR="00906BAE" w:rsidRDefault="00906BAE" w:rsidP="00906BAE">
      <w:pPr>
        <w:pStyle w:val="a3"/>
        <w:shd w:val="clear" w:color="auto" w:fill="FFFFFF"/>
        <w:spacing w:before="0" w:beforeAutospacing="0" w:after="300" w:afterAutospacing="0"/>
        <w:rPr>
          <w:rFonts w:ascii="Helvetica" w:hAnsi="Helvetica"/>
          <w:color w:val="333333"/>
          <w:sz w:val="21"/>
          <w:szCs w:val="21"/>
        </w:rPr>
      </w:pPr>
      <w:r>
        <w:rPr>
          <w:rFonts w:ascii="Helvetica" w:hAnsi="Helvetica"/>
          <w:color w:val="333333"/>
          <w:sz w:val="21"/>
          <w:szCs w:val="21"/>
        </w:rPr>
        <w:t>Таким образом, анализ практики проектирования результатов подготовки будущих педагогов дошкольного образования ещё раз доказывает статус федерального государственного стандарта высшего профессионального образования как общественного договора между обучающимся, работодателем, профессионально-педагогическим сообществом и системой профессионального образования. Такая позиция для нас явилась оптимальной, т.к. позволила создать квалифицированное экспертное сообщество при разработке основной образовательной программы высшего профессионального образования по направлению 050100 Педагогическое образование, профилю «Дошкольное образование» и определить набор специальных профессиональных компетенций как прогнозируемых результатов подготовки бакалавра – будущего педагога адекватно современным тенденциям развития и требованиям теории и практики дошкольного образования.</w:t>
      </w:r>
    </w:p>
    <w:p w14:paraId="50A69AD9" w14:textId="77777777" w:rsidR="008F3DCF" w:rsidRDefault="008F3DCF"/>
    <w:sectPr w:rsidR="008F3DCF" w:rsidSect="005A443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AE"/>
    <w:rsid w:val="005A443B"/>
    <w:rsid w:val="008F3DCF"/>
    <w:rsid w:val="0090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B3763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06BAE"/>
    <w:pPr>
      <w:spacing w:before="100" w:beforeAutospacing="1" w:after="100" w:afterAutospacing="1"/>
      <w:outlineLvl w:val="2"/>
    </w:pPr>
    <w:rPr>
      <w:rFonts w:ascii="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6BAE"/>
    <w:pPr>
      <w:spacing w:before="100" w:beforeAutospacing="1" w:after="100" w:afterAutospacing="1"/>
    </w:pPr>
    <w:rPr>
      <w:rFonts w:ascii="Times New Roman" w:hAnsi="Times New Roman" w:cs="Times New Roman"/>
      <w:lang w:eastAsia="ru-RU"/>
    </w:rPr>
  </w:style>
  <w:style w:type="character" w:customStyle="1" w:styleId="30">
    <w:name w:val="Заголовок 3 Знак"/>
    <w:basedOn w:val="a0"/>
    <w:link w:val="3"/>
    <w:uiPriority w:val="9"/>
    <w:rsid w:val="00906BAE"/>
    <w:rPr>
      <w:rFonts w:ascii="Times New Roman" w:hAnsi="Times New Roman" w:cs="Times New Roman"/>
      <w:b/>
      <w:bCs/>
      <w:sz w:val="27"/>
      <w:szCs w:val="27"/>
      <w:lang w:eastAsia="ru-RU"/>
    </w:rPr>
  </w:style>
  <w:style w:type="character" w:styleId="a4">
    <w:name w:val="Hyperlink"/>
    <w:basedOn w:val="a0"/>
    <w:uiPriority w:val="99"/>
    <w:semiHidden/>
    <w:unhideWhenUsed/>
    <w:rsid w:val="00906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768876">
      <w:bodyDiv w:val="1"/>
      <w:marLeft w:val="0"/>
      <w:marRight w:val="0"/>
      <w:marTop w:val="0"/>
      <w:marBottom w:val="0"/>
      <w:divBdr>
        <w:top w:val="none" w:sz="0" w:space="0" w:color="auto"/>
        <w:left w:val="none" w:sz="0" w:space="0" w:color="auto"/>
        <w:bottom w:val="none" w:sz="0" w:space="0" w:color="auto"/>
        <w:right w:val="none" w:sz="0" w:space="0" w:color="auto"/>
      </w:divBdr>
    </w:div>
    <w:div w:id="1723016378">
      <w:bodyDiv w:val="1"/>
      <w:marLeft w:val="0"/>
      <w:marRight w:val="0"/>
      <w:marTop w:val="0"/>
      <w:marBottom w:val="0"/>
      <w:divBdr>
        <w:top w:val="none" w:sz="0" w:space="0" w:color="auto"/>
        <w:left w:val="none" w:sz="0" w:space="0" w:color="auto"/>
        <w:bottom w:val="none" w:sz="0" w:space="0" w:color="auto"/>
        <w:right w:val="none" w:sz="0" w:space="0" w:color="auto"/>
      </w:divBdr>
    </w:div>
    <w:div w:id="2032687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2344</Words>
  <Characters>13361</Characters>
  <Application>Microsoft Macintosh Word</Application>
  <DocSecurity>0</DocSecurity>
  <Lines>111</Lines>
  <Paragraphs>31</Paragraphs>
  <ScaleCrop>false</ScaleCrop>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2016-04-26T18:00:00Z</dcterms:created>
  <dcterms:modified xsi:type="dcterms:W3CDTF">2016-04-26T18:05:00Z</dcterms:modified>
</cp:coreProperties>
</file>